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374FA2">
        <w:rPr>
          <w:sz w:val="26"/>
          <w:szCs w:val="26"/>
        </w:rPr>
        <w:t>Морозовск</w:t>
      </w:r>
      <w:r w:rsidR="007C28CD" w:rsidRPr="007958CE">
        <w:rPr>
          <w:sz w:val="26"/>
          <w:szCs w:val="26"/>
        </w:rPr>
        <w:t>ого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4B7B76">
        <w:rPr>
          <w:sz w:val="26"/>
          <w:szCs w:val="26"/>
        </w:rPr>
        <w:t>соответствии</w:t>
      </w:r>
      <w:r w:rsidRPr="004B7B76">
        <w:rPr>
          <w:spacing w:val="53"/>
          <w:sz w:val="26"/>
          <w:szCs w:val="26"/>
        </w:rPr>
        <w:t xml:space="preserve"> </w:t>
      </w:r>
      <w:r w:rsidRPr="004B7B76">
        <w:rPr>
          <w:sz w:val="26"/>
          <w:szCs w:val="26"/>
        </w:rPr>
        <w:t>с</w:t>
      </w:r>
      <w:r w:rsidRPr="004B7B76">
        <w:rPr>
          <w:spacing w:val="51"/>
          <w:sz w:val="26"/>
          <w:szCs w:val="26"/>
        </w:rPr>
        <w:t xml:space="preserve"> </w:t>
      </w:r>
      <w:r w:rsidR="007C28CD" w:rsidRPr="004B7B76">
        <w:rPr>
          <w:sz w:val="26"/>
          <w:szCs w:val="26"/>
        </w:rPr>
        <w:t xml:space="preserve">распоряжением администрации </w:t>
      </w:r>
      <w:r w:rsidR="00374FA2">
        <w:rPr>
          <w:sz w:val="26"/>
          <w:szCs w:val="26"/>
        </w:rPr>
        <w:t>Морозовск</w:t>
      </w:r>
      <w:r w:rsidR="007C28CD" w:rsidRPr="004B7B76">
        <w:rPr>
          <w:sz w:val="26"/>
          <w:szCs w:val="26"/>
        </w:rPr>
        <w:t xml:space="preserve">ого сельского поселения </w:t>
      </w:r>
      <w:r w:rsidRPr="004B7B76">
        <w:rPr>
          <w:sz w:val="26"/>
          <w:szCs w:val="26"/>
        </w:rPr>
        <w:t>от</w:t>
      </w:r>
      <w:r w:rsidRPr="004B7B76">
        <w:rPr>
          <w:spacing w:val="52"/>
          <w:sz w:val="26"/>
          <w:szCs w:val="26"/>
        </w:rPr>
        <w:t xml:space="preserve"> </w:t>
      </w:r>
      <w:bookmarkStart w:id="0" w:name="_Hlk87264289"/>
      <w:r w:rsidR="004B7B76" w:rsidRPr="004B7B76">
        <w:rPr>
          <w:rFonts w:cs="Arial"/>
          <w:sz w:val="26"/>
          <w:szCs w:val="26"/>
        </w:rPr>
        <w:t>19.11.2021 года № 56-р</w:t>
      </w:r>
      <w:bookmarkEnd w:id="0"/>
      <w:r w:rsidR="004B7B76" w:rsidRPr="004B7B76">
        <w:rPr>
          <w:rFonts w:cs="Arial"/>
          <w:sz w:val="26"/>
          <w:szCs w:val="26"/>
        </w:rPr>
        <w:t xml:space="preserve"> </w:t>
      </w:r>
      <w:r w:rsidRPr="004B7B76">
        <w:rPr>
          <w:sz w:val="26"/>
          <w:szCs w:val="26"/>
        </w:rPr>
        <w:t>«</w:t>
      </w:r>
      <w:r w:rsidR="007C28CD" w:rsidRPr="004B7B76">
        <w:rPr>
          <w:bCs/>
          <w:kern w:val="28"/>
          <w:sz w:val="26"/>
          <w:szCs w:val="26"/>
        </w:rPr>
        <w:t>Об утверждении Методики проведения оценки коррупционных рисков, возникающих</w:t>
      </w:r>
      <w:r w:rsidR="007C28CD" w:rsidRPr="007958CE">
        <w:rPr>
          <w:bCs/>
          <w:kern w:val="28"/>
          <w:sz w:val="26"/>
          <w:szCs w:val="26"/>
        </w:rPr>
        <w:t xml:space="preserve"> при реализации функций администрации </w:t>
      </w:r>
      <w:r w:rsidR="00374FA2">
        <w:rPr>
          <w:bCs/>
          <w:kern w:val="28"/>
          <w:sz w:val="26"/>
          <w:szCs w:val="26"/>
        </w:rPr>
        <w:t>Морозовск</w:t>
      </w:r>
      <w:r w:rsidR="007C28CD" w:rsidRPr="007958CE">
        <w:rPr>
          <w:bCs/>
          <w:kern w:val="28"/>
          <w:sz w:val="26"/>
          <w:szCs w:val="26"/>
        </w:rPr>
        <w:t>ого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374FA2">
        <w:rPr>
          <w:sz w:val="26"/>
          <w:szCs w:val="26"/>
        </w:rPr>
        <w:t>Морозовск</w:t>
      </w:r>
      <w:r w:rsidR="007C28CD" w:rsidRPr="007958CE">
        <w:rPr>
          <w:sz w:val="26"/>
          <w:szCs w:val="26"/>
        </w:rPr>
        <w:t>ого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  <w:proofErr w:type="gramEnd"/>
    </w:p>
    <w:p w:rsidR="001D6281" w:rsidRPr="007958CE" w:rsidRDefault="00D11DD1" w:rsidP="004B7B76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z w:val="26"/>
          <w:szCs w:val="26"/>
        </w:rPr>
        <w:tab/>
        <w:t>официальном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района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4B7B76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374FA2">
        <w:rPr>
          <w:sz w:val="26"/>
          <w:szCs w:val="26"/>
        </w:rPr>
        <w:t>Морозовск</w:t>
      </w:r>
      <w:r w:rsidR="00CC5FF6" w:rsidRPr="007958CE">
        <w:rPr>
          <w:sz w:val="26"/>
          <w:szCs w:val="26"/>
        </w:rPr>
        <w:t xml:space="preserve">ого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доводятся до населения </w:t>
      </w:r>
      <w:r w:rsidRPr="007958CE">
        <w:rPr>
          <w:sz w:val="26"/>
          <w:szCs w:val="26"/>
        </w:rPr>
        <w:lastRenderedPageBreak/>
        <w:t>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="004B7B76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374FA2">
        <w:rPr>
          <w:sz w:val="26"/>
          <w:szCs w:val="26"/>
        </w:rPr>
        <w:t>Морозовск</w:t>
      </w:r>
      <w:r w:rsidR="00CC5FF6" w:rsidRPr="007958CE">
        <w:rPr>
          <w:sz w:val="26"/>
          <w:szCs w:val="26"/>
        </w:rPr>
        <w:t>ого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374FA2">
        <w:rPr>
          <w:spacing w:val="-7"/>
          <w:sz w:val="26"/>
          <w:szCs w:val="26"/>
        </w:rPr>
        <w:t>Морозовск</w:t>
      </w:r>
      <w:r w:rsidRPr="00EB17AF">
        <w:rPr>
          <w:spacing w:val="-7"/>
          <w:sz w:val="26"/>
          <w:szCs w:val="26"/>
        </w:rPr>
        <w:t>ого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="0016519E">
        <w:rPr>
          <w:spacing w:val="-4"/>
          <w:sz w:val="26"/>
          <w:szCs w:val="26"/>
        </w:rPr>
        <w:t>мацию, материалы, касающие</w:t>
      </w:r>
      <w:r w:rsidRPr="00EB17AF">
        <w:rPr>
          <w:spacing w:val="-4"/>
          <w:sz w:val="26"/>
          <w:szCs w:val="26"/>
        </w:rPr>
        <w:t>ся 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lastRenderedPageBreak/>
        <w:t xml:space="preserve">      6.1. Проведение и участие в профилактике </w:t>
      </w:r>
      <w:proofErr w:type="spellStart"/>
      <w:r w:rsidRPr="00EB17AF">
        <w:rPr>
          <w:sz w:val="26"/>
          <w:szCs w:val="26"/>
        </w:rPr>
        <w:t>антикоррупционных</w:t>
      </w:r>
      <w:proofErr w:type="spellEnd"/>
      <w:r w:rsidRPr="00EB17AF">
        <w:rPr>
          <w:sz w:val="26"/>
          <w:szCs w:val="26"/>
        </w:rPr>
        <w:t xml:space="preserve">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374FA2">
        <w:rPr>
          <w:sz w:val="26"/>
          <w:szCs w:val="26"/>
        </w:rPr>
        <w:t>Морозовск</w:t>
      </w:r>
      <w:r w:rsidRPr="00EB17AF">
        <w:rPr>
          <w:sz w:val="26"/>
          <w:szCs w:val="26"/>
        </w:rPr>
        <w:t>ого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374FA2">
        <w:rPr>
          <w:sz w:val="26"/>
          <w:szCs w:val="26"/>
        </w:rPr>
        <w:t>Морозовск</w:t>
      </w:r>
      <w:r w:rsidRPr="0094419F">
        <w:rPr>
          <w:sz w:val="26"/>
          <w:szCs w:val="26"/>
        </w:rPr>
        <w:t>ого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 xml:space="preserve">16. Проводит и участвует в профилактике </w:t>
      </w:r>
      <w:proofErr w:type="spellStart"/>
      <w:r w:rsidRPr="00563085">
        <w:rPr>
          <w:sz w:val="26"/>
          <w:szCs w:val="26"/>
        </w:rPr>
        <w:t>антикоррупционных</w:t>
      </w:r>
      <w:proofErr w:type="spellEnd"/>
      <w:r w:rsidRPr="00563085">
        <w:rPr>
          <w:sz w:val="26"/>
          <w:szCs w:val="26"/>
        </w:rPr>
        <w:t xml:space="preserve">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F37AAC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374FA2">
        <w:rPr>
          <w:sz w:val="26"/>
          <w:szCs w:val="26"/>
        </w:rPr>
        <w:t>Морозовск</w:t>
      </w:r>
      <w:r w:rsidR="00CC5FF6" w:rsidRPr="007958CE">
        <w:rPr>
          <w:sz w:val="26"/>
          <w:szCs w:val="26"/>
        </w:rPr>
        <w:t>ого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374FA2">
        <w:rPr>
          <w:sz w:val="26"/>
          <w:szCs w:val="26"/>
        </w:rPr>
        <w:t>Морозовск</w:t>
      </w:r>
      <w:r w:rsidR="00CC5FF6" w:rsidRPr="007958CE">
        <w:rPr>
          <w:sz w:val="26"/>
          <w:szCs w:val="26"/>
        </w:rPr>
        <w:t>ого сельского поселения от</w:t>
      </w:r>
      <w:r w:rsidR="009461AB" w:rsidRPr="007958CE">
        <w:rPr>
          <w:sz w:val="26"/>
          <w:szCs w:val="26"/>
        </w:rPr>
        <w:t xml:space="preserve"> 18.04.2013 № 136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</w:t>
      </w:r>
      <w:proofErr w:type="gramEnd"/>
      <w:r w:rsidR="00D11DD1" w:rsidRPr="007958CE">
        <w:rPr>
          <w:sz w:val="26"/>
          <w:szCs w:val="26"/>
        </w:rPr>
        <w:t xml:space="preserve"> и </w:t>
      </w:r>
      <w:proofErr w:type="gramStart"/>
      <w:r w:rsidR="00D11DD1" w:rsidRPr="007958CE">
        <w:rPr>
          <w:sz w:val="26"/>
          <w:szCs w:val="26"/>
        </w:rPr>
        <w:t>обязательствах</w:t>
      </w:r>
      <w:proofErr w:type="gramEnd"/>
      <w:r w:rsidR="00D11DD1" w:rsidRPr="007958CE">
        <w:rPr>
          <w:sz w:val="26"/>
          <w:szCs w:val="26"/>
        </w:rPr>
        <w:t xml:space="preserve">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374FA2">
        <w:rPr>
          <w:sz w:val="26"/>
          <w:szCs w:val="26"/>
        </w:rPr>
        <w:t>Морозовск</w:t>
      </w:r>
      <w:r>
        <w:rPr>
          <w:sz w:val="26"/>
          <w:szCs w:val="26"/>
        </w:rPr>
        <w:t xml:space="preserve">ого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lastRenderedPageBreak/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374FA2">
        <w:rPr>
          <w:sz w:val="26"/>
          <w:szCs w:val="26"/>
        </w:rPr>
        <w:t>Морозовск</w:t>
      </w:r>
      <w:r w:rsidR="00CA03FC" w:rsidRPr="007958CE">
        <w:rPr>
          <w:sz w:val="26"/>
          <w:szCs w:val="26"/>
        </w:rPr>
        <w:t>ого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DD0750">
        <w:rPr>
          <w:sz w:val="26"/>
          <w:szCs w:val="26"/>
        </w:rPr>
        <w:t>утвержденного</w:t>
      </w:r>
      <w:r w:rsidRPr="00DD0750">
        <w:rPr>
          <w:spacing w:val="-67"/>
          <w:sz w:val="26"/>
          <w:szCs w:val="26"/>
        </w:rPr>
        <w:t xml:space="preserve"> </w:t>
      </w:r>
      <w:r w:rsidRPr="00DD0750">
        <w:rPr>
          <w:sz w:val="26"/>
          <w:szCs w:val="26"/>
        </w:rPr>
        <w:t xml:space="preserve">постановлением </w:t>
      </w:r>
      <w:r w:rsidR="007C28CD" w:rsidRPr="00DD0750">
        <w:rPr>
          <w:sz w:val="26"/>
          <w:szCs w:val="26"/>
        </w:rPr>
        <w:t>администрации сельского поселения</w:t>
      </w:r>
      <w:r w:rsidRPr="00DD0750">
        <w:rPr>
          <w:sz w:val="26"/>
          <w:szCs w:val="26"/>
        </w:rPr>
        <w:t xml:space="preserve"> от </w:t>
      </w:r>
      <w:r w:rsidR="00F37AAC" w:rsidRPr="00DD0750">
        <w:rPr>
          <w:sz w:val="26"/>
          <w:szCs w:val="26"/>
        </w:rPr>
        <w:t>09</w:t>
      </w:r>
      <w:r w:rsidR="007958CE" w:rsidRPr="00DD0750">
        <w:rPr>
          <w:sz w:val="26"/>
          <w:szCs w:val="26"/>
        </w:rPr>
        <w:t xml:space="preserve">.04.2021 </w:t>
      </w:r>
      <w:r w:rsidRPr="00DD0750">
        <w:rPr>
          <w:sz w:val="26"/>
          <w:szCs w:val="26"/>
        </w:rPr>
        <w:t>№</w:t>
      </w:r>
      <w:r w:rsidR="00F37AAC" w:rsidRPr="00DD0750">
        <w:rPr>
          <w:sz w:val="26"/>
          <w:szCs w:val="26"/>
        </w:rPr>
        <w:t xml:space="preserve"> 40, а также решением Совета народных депутатов </w:t>
      </w:r>
      <w:r w:rsidR="00374FA2">
        <w:rPr>
          <w:sz w:val="26"/>
          <w:szCs w:val="26"/>
        </w:rPr>
        <w:t>Морозовск</w:t>
      </w:r>
      <w:r w:rsidR="00F37AAC" w:rsidRPr="00DD0750">
        <w:rPr>
          <w:sz w:val="26"/>
          <w:szCs w:val="26"/>
        </w:rPr>
        <w:t>ого сельского поселения Россошанского муниципального района Воронежской области № 31 от 21.04.2021 г.</w:t>
      </w:r>
      <w:r w:rsidR="00F37AAC" w:rsidRPr="00DD0750">
        <w:rPr>
          <w:bCs/>
          <w:sz w:val="26"/>
          <w:szCs w:val="26"/>
        </w:rPr>
        <w:t xml:space="preserve"> «Об утверждении Порядка</w:t>
      </w:r>
      <w:proofErr w:type="gramEnd"/>
      <w:r w:rsidR="00F37AAC" w:rsidRPr="00DD0750">
        <w:rPr>
          <w:bCs/>
          <w:sz w:val="26"/>
          <w:szCs w:val="26"/>
        </w:rPr>
        <w:t xml:space="preserve"> проведения </w:t>
      </w:r>
      <w:proofErr w:type="spellStart"/>
      <w:r w:rsidR="00F37AAC" w:rsidRPr="00DD0750">
        <w:rPr>
          <w:bCs/>
          <w:sz w:val="26"/>
          <w:szCs w:val="26"/>
        </w:rPr>
        <w:t>антикоррупционной</w:t>
      </w:r>
      <w:proofErr w:type="spellEnd"/>
      <w:r w:rsidR="00F37AAC" w:rsidRPr="00DD0750">
        <w:rPr>
          <w:bCs/>
          <w:sz w:val="26"/>
          <w:szCs w:val="26"/>
        </w:rPr>
        <w:t xml:space="preserve"> экспертизы нормативных правовых актов и проектов нормативных правовых актов Совета народных депутатов </w:t>
      </w:r>
      <w:r w:rsidR="00374FA2">
        <w:rPr>
          <w:bCs/>
          <w:sz w:val="26"/>
          <w:szCs w:val="26"/>
        </w:rPr>
        <w:t>Морозовск</w:t>
      </w:r>
      <w:r w:rsidR="00F37AAC" w:rsidRPr="00DD0750">
        <w:rPr>
          <w:bCs/>
          <w:sz w:val="26"/>
          <w:szCs w:val="26"/>
        </w:rPr>
        <w:t>ого сельского поселения Россошанского муниципального района Воронежской области».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proofErr w:type="spellStart"/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</w:t>
      </w:r>
      <w:proofErr w:type="spellEnd"/>
      <w:r w:rsidR="00D11DD1" w:rsidRPr="007958CE">
        <w:rPr>
          <w:sz w:val="26"/>
          <w:szCs w:val="26"/>
        </w:rPr>
        <w:t xml:space="preserve">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374FA2">
        <w:rPr>
          <w:spacing w:val="1"/>
          <w:sz w:val="26"/>
          <w:szCs w:val="26"/>
        </w:rPr>
        <w:t>39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374FA2">
        <w:rPr>
          <w:sz w:val="26"/>
          <w:szCs w:val="26"/>
        </w:rPr>
        <w:t>20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374FA2">
        <w:rPr>
          <w:sz w:val="26"/>
          <w:szCs w:val="26"/>
        </w:rPr>
        <w:t>Морозовск</w:t>
      </w:r>
      <w:r w:rsidRPr="007958CE">
        <w:rPr>
          <w:sz w:val="26"/>
          <w:szCs w:val="26"/>
        </w:rPr>
        <w:t>ого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>В соответствии с пунктом 2 статьи 11 Федерального закона от 2 марта 2007 года № 25-ФЗ «О муниципальной службе в Российской Федерации» подано</w:t>
      </w:r>
      <w:r w:rsidR="00F37AAC">
        <w:rPr>
          <w:sz w:val="26"/>
          <w:szCs w:val="26"/>
          <w:lang w:eastAsia="ru-RU"/>
        </w:rPr>
        <w:t xml:space="preserve"> 2 уведомления</w:t>
      </w:r>
      <w:r w:rsidRPr="00C40DA5">
        <w:rPr>
          <w:sz w:val="26"/>
          <w:szCs w:val="26"/>
          <w:lang w:eastAsia="ru-RU"/>
        </w:rPr>
        <w:t xml:space="preserve"> </w:t>
      </w:r>
      <w:r w:rsidR="00F37AAC">
        <w:rPr>
          <w:sz w:val="26"/>
          <w:szCs w:val="26"/>
          <w:lang w:eastAsia="ru-RU"/>
        </w:rPr>
        <w:t>от двух муниципальных служащих</w:t>
      </w:r>
      <w:r w:rsidRPr="00C40DA5">
        <w:rPr>
          <w:sz w:val="26"/>
          <w:szCs w:val="26"/>
          <w:lang w:eastAsia="ru-RU"/>
        </w:rPr>
        <w:t xml:space="preserve"> об иной оплачиваемой работе</w:t>
      </w:r>
      <w:r w:rsidR="00F37AAC">
        <w:rPr>
          <w:sz w:val="26"/>
          <w:szCs w:val="26"/>
          <w:lang w:eastAsia="ru-RU"/>
        </w:rPr>
        <w:t>,</w:t>
      </w:r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усилить </w:t>
      </w:r>
      <w:proofErr w:type="gramStart"/>
      <w:r w:rsidR="00D11DD1" w:rsidRPr="007958CE">
        <w:rPr>
          <w:sz w:val="26"/>
          <w:szCs w:val="26"/>
        </w:rPr>
        <w:t>контроль за</w:t>
      </w:r>
      <w:proofErr w:type="gramEnd"/>
      <w:r w:rsidR="00D11DD1" w:rsidRPr="007958CE">
        <w:rPr>
          <w:sz w:val="26"/>
          <w:szCs w:val="26"/>
        </w:rPr>
        <w:t xml:space="preserve">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недействительными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проводить </w:t>
      </w:r>
      <w:proofErr w:type="spellStart"/>
      <w:r w:rsidRPr="007958CE">
        <w:rPr>
          <w:sz w:val="26"/>
          <w:szCs w:val="26"/>
        </w:rPr>
        <w:t>антикоррупционное</w:t>
      </w:r>
      <w:proofErr w:type="spellEnd"/>
      <w:r w:rsidRPr="007958CE">
        <w:rPr>
          <w:sz w:val="26"/>
          <w:szCs w:val="26"/>
        </w:rPr>
        <w:t xml:space="preserve">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культуры посредством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z w:val="26"/>
          <w:szCs w:val="26"/>
        </w:rPr>
        <w:t xml:space="preserve">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374FA2">
        <w:rPr>
          <w:sz w:val="26"/>
          <w:szCs w:val="26"/>
        </w:rPr>
        <w:t>Морозовск</w:t>
      </w:r>
      <w:r w:rsidR="00B14FBE" w:rsidRPr="007958CE">
        <w:rPr>
          <w:sz w:val="26"/>
          <w:szCs w:val="26"/>
        </w:rPr>
        <w:t xml:space="preserve">ого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1" w:name="_GoBack"/>
      <w:bookmarkEnd w:id="1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DD0750">
      <w:pgSz w:w="11910" w:h="16840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16519E"/>
    <w:rsid w:val="001A78A0"/>
    <w:rsid w:val="001D6281"/>
    <w:rsid w:val="0031314E"/>
    <w:rsid w:val="00374FA2"/>
    <w:rsid w:val="004B7B76"/>
    <w:rsid w:val="007958CE"/>
    <w:rsid w:val="007C28CD"/>
    <w:rsid w:val="009461AB"/>
    <w:rsid w:val="00A42F6B"/>
    <w:rsid w:val="00B14FBE"/>
    <w:rsid w:val="00C40DA5"/>
    <w:rsid w:val="00CA03FC"/>
    <w:rsid w:val="00CC5FF6"/>
    <w:rsid w:val="00D11DD1"/>
    <w:rsid w:val="00D153F7"/>
    <w:rsid w:val="00DD0750"/>
    <w:rsid w:val="00DF3BF4"/>
    <w:rsid w:val="00E43185"/>
    <w:rsid w:val="00F1171C"/>
    <w:rsid w:val="00F37AAC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qq</cp:lastModifiedBy>
  <cp:revision>10</cp:revision>
  <cp:lastPrinted>2024-11-28T08:10:00Z</cp:lastPrinted>
  <dcterms:created xsi:type="dcterms:W3CDTF">2023-11-16T10:58:00Z</dcterms:created>
  <dcterms:modified xsi:type="dcterms:W3CDTF">2024-11-28T08:12:00Z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